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FF" w:rsidRPr="00D34EFF" w:rsidRDefault="00D34EFF" w:rsidP="00D34EFF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D34EFF">
        <w:rPr>
          <w:rFonts w:ascii="方正小标宋_GBK" w:eastAsia="方正小标宋_GBK" w:hint="eastAsia"/>
          <w:sz w:val="44"/>
          <w:szCs w:val="44"/>
        </w:rPr>
        <w:t>律师一码</w:t>
      </w:r>
      <w:proofErr w:type="gramStart"/>
      <w:r w:rsidRPr="00D34EFF">
        <w:rPr>
          <w:rFonts w:ascii="方正小标宋_GBK" w:eastAsia="方正小标宋_GBK" w:hint="eastAsia"/>
          <w:sz w:val="44"/>
          <w:szCs w:val="44"/>
        </w:rPr>
        <w:t>通使用</w:t>
      </w:r>
      <w:proofErr w:type="gramEnd"/>
      <w:r w:rsidRPr="00D34EFF">
        <w:rPr>
          <w:rFonts w:ascii="方正小标宋_GBK" w:eastAsia="方正小标宋_GBK" w:hint="eastAsia"/>
          <w:sz w:val="44"/>
          <w:szCs w:val="44"/>
        </w:rPr>
        <w:t>说明</w:t>
      </w:r>
    </w:p>
    <w:p w:rsidR="000B6B1B" w:rsidRDefault="00D34EFF">
      <w:pPr>
        <w:pStyle w:val="2"/>
      </w:pPr>
      <w:r>
        <w:rPr>
          <w:rFonts w:hint="eastAsia"/>
        </w:rPr>
        <w:t>目录：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一、律师打开一码通步骤指引..........................1-2页;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二、一码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通申请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指引..................................3-6页;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三、一码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通打开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指引....................................7页；</w:t>
      </w:r>
    </w:p>
    <w:p w:rsidR="000B6B1B" w:rsidRDefault="000B6B1B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0B6B1B" w:rsidRDefault="00D34EFF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说明：律师进法院需要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刷律师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一码通，为了节省您的时间，请提前进行申请。（注意：实习律师无法申请一码通，请走当事人通道）</w:t>
      </w:r>
    </w:p>
    <w:p w:rsidR="000B6B1B" w:rsidRDefault="00D34EFF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仅需注册一次，全国法院通用。</w:t>
      </w:r>
    </w:p>
    <w:p w:rsidR="000B6B1B" w:rsidRDefault="000B6B1B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0B6B1B" w:rsidRDefault="00D34EFF">
      <w:pPr>
        <w:pStyle w:val="2"/>
      </w:pPr>
      <w:r>
        <w:rPr>
          <w:rFonts w:hint="eastAsia"/>
        </w:rPr>
        <w:t>一、律师打开一码通步骤：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1、打开  人民法院在线服务  小程序。</w:t>
      </w:r>
    </w:p>
    <w:p w:rsidR="000B6B1B" w:rsidRDefault="00D34EFF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方法1、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微信扫码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进入。</w:t>
      </w:r>
    </w:p>
    <w:p w:rsidR="000B6B1B" w:rsidRDefault="00D34EFF">
      <w:pPr>
        <w:ind w:firstLineChars="400" w:firstLine="84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114300" distR="114300">
            <wp:extent cx="1981200" cy="1981200"/>
            <wp:effectExtent l="0" t="0" r="0" b="0"/>
            <wp:docPr id="1" name="图片 1" descr="微信图片_20220315105436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15105436 - 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ind w:firstLineChars="400" w:firstLine="112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方法2、在小程序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搜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人民法院在线服务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，并打开。</w:t>
      </w:r>
    </w:p>
    <w:p w:rsidR="000B6B1B" w:rsidRDefault="00D34EFF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在首页往下滑动，找到并打开一码通。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（下面有一码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通打开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后的图片）</w:t>
      </w:r>
    </w:p>
    <w:p w:rsidR="000B6B1B" w:rsidRDefault="00D34EF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4311015" cy="4668520"/>
            <wp:effectExtent l="0" t="0" r="13335" b="17780"/>
            <wp:docPr id="16" name="图片 16" descr="v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v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1015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lastRenderedPageBreak/>
        <w:drawing>
          <wp:inline distT="0" distB="0" distL="114300" distR="114300">
            <wp:extent cx="4495800" cy="3971925"/>
            <wp:effectExtent l="0" t="0" r="0" b="9525"/>
            <wp:docPr id="3" name="图片 3" descr="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v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pStyle w:val="2"/>
      </w:pPr>
      <w:r>
        <w:rPr>
          <w:rFonts w:hint="eastAsia"/>
        </w:rPr>
        <w:t>二、一码</w:t>
      </w:r>
      <w:proofErr w:type="gramStart"/>
      <w:r>
        <w:rPr>
          <w:rFonts w:hint="eastAsia"/>
        </w:rPr>
        <w:t>通申请</w:t>
      </w:r>
      <w:proofErr w:type="gramEnd"/>
      <w:r>
        <w:rPr>
          <w:rFonts w:hint="eastAsia"/>
        </w:rPr>
        <w:t>指引</w:t>
      </w:r>
    </w:p>
    <w:p w:rsidR="000B6B1B" w:rsidRDefault="00D34EFF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首页找不到一码通，按以下步骤操作：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第1步、检查是否 中文简体 。</w:t>
      </w:r>
    </w:p>
    <w:p w:rsidR="000B6B1B" w:rsidRDefault="00D34EF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lastRenderedPageBreak/>
        <w:drawing>
          <wp:inline distT="0" distB="0" distL="114300" distR="114300">
            <wp:extent cx="5266690" cy="4676775"/>
            <wp:effectExtent l="0" t="0" r="6350" b="1905"/>
            <wp:docPr id="5" name="图片 5" descr="微信图片_20220406151216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406151216 -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第2步、点击 我的 。</w:t>
      </w:r>
    </w:p>
    <w:p w:rsidR="000B6B1B" w:rsidRDefault="00D34EF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5266690" cy="873125"/>
            <wp:effectExtent l="0" t="0" r="6350" b="10795"/>
            <wp:docPr id="6" name="图片 6" descr="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v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第3步、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点击未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认证，进行认证。</w:t>
      </w:r>
    </w:p>
    <w:p w:rsidR="000B6B1B" w:rsidRDefault="00D34EF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lastRenderedPageBreak/>
        <w:drawing>
          <wp:inline distT="0" distB="0" distL="114300" distR="114300">
            <wp:extent cx="5266690" cy="3555365"/>
            <wp:effectExtent l="0" t="0" r="6350" b="10795"/>
            <wp:docPr id="7" name="图片 7" descr="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v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第4步、认证完成后，点击我的。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/>
          <w:b/>
          <w:bCs/>
          <w:noProof/>
          <w:sz w:val="28"/>
          <w:szCs w:val="28"/>
        </w:rPr>
        <w:drawing>
          <wp:inline distT="0" distB="0" distL="114300" distR="114300">
            <wp:extent cx="5266690" cy="877570"/>
            <wp:effectExtent l="0" t="0" r="6350" b="6350"/>
            <wp:docPr id="12" name="图片 12" descr="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v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第5步、点击当事人 。切换为代理人。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5266690" cy="2780030"/>
            <wp:effectExtent l="0" t="0" r="6350" b="8890"/>
            <wp:docPr id="13" name="图片 13" descr="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v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第6步、点击律师核验 。</w:t>
      </w:r>
    </w:p>
    <w:p w:rsidR="000B6B1B" w:rsidRDefault="00D34EF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lastRenderedPageBreak/>
        <w:drawing>
          <wp:inline distT="0" distB="0" distL="114300" distR="114300">
            <wp:extent cx="5266690" cy="2955290"/>
            <wp:effectExtent l="0" t="0" r="6350" b="1270"/>
            <wp:docPr id="14" name="图片 14" descr="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v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第7步、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点击线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上核验。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5271135" cy="3064510"/>
            <wp:effectExtent l="0" t="0" r="1905" b="13970"/>
            <wp:docPr id="15" name="图片 15" descr="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v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第8步、核验完成后，返回首页，打开一码通。</w:t>
      </w:r>
    </w:p>
    <w:p w:rsidR="000B6B1B" w:rsidRDefault="000B6B1B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0B6B1B" w:rsidRDefault="000B6B1B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0B6B1B" w:rsidRDefault="000B6B1B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0B6B1B" w:rsidRDefault="000B6B1B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0B6B1B" w:rsidRDefault="000B6B1B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其它说明：</w:t>
      </w:r>
    </w:p>
    <w:p w:rsidR="000B6B1B" w:rsidRDefault="00D34EFF">
      <w:pPr>
        <w:numPr>
          <w:ilvl w:val="0"/>
          <w:numId w:val="2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律师核验位置，显示非律师代理人、线下核验等，找工作人员处理。</w:t>
      </w:r>
    </w:p>
    <w:p w:rsidR="000B6B1B" w:rsidRDefault="00D34EFF">
      <w:pPr>
        <w:numPr>
          <w:ilvl w:val="0"/>
          <w:numId w:val="2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律师核验后如图：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drawing>
          <wp:inline distT="0" distB="0" distL="114300" distR="114300">
            <wp:extent cx="4281805" cy="6855460"/>
            <wp:effectExtent l="0" t="0" r="635" b="2540"/>
            <wp:docPr id="17" name="图片 17" descr="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v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81805" cy="685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B" w:rsidRDefault="000B6B1B">
      <w:pPr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0B6B1B" w:rsidRDefault="00D34EFF">
      <w:pPr>
        <w:pStyle w:val="2"/>
      </w:pPr>
      <w:r>
        <w:rPr>
          <w:rFonts w:hint="eastAsia"/>
        </w:rPr>
        <w:lastRenderedPageBreak/>
        <w:t>三、一码</w:t>
      </w:r>
      <w:proofErr w:type="gramStart"/>
      <w:r>
        <w:rPr>
          <w:rFonts w:hint="eastAsia"/>
        </w:rPr>
        <w:t>通打开</w:t>
      </w:r>
      <w:proofErr w:type="gramEnd"/>
      <w:r>
        <w:rPr>
          <w:rFonts w:hint="eastAsia"/>
        </w:rPr>
        <w:t>指引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请注意：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84"/>
          <w:szCs w:val="84"/>
        </w:rPr>
      </w:pPr>
      <w:r>
        <w:rPr>
          <w:rFonts w:asciiTheme="minorEastAsia" w:hAnsiTheme="minorEastAsia" w:cstheme="minorEastAsia" w:hint="eastAsia"/>
          <w:b/>
          <w:bCs/>
          <w:sz w:val="84"/>
          <w:szCs w:val="84"/>
        </w:rPr>
        <w:t>在</w:t>
      </w:r>
      <w:r>
        <w:rPr>
          <w:rFonts w:asciiTheme="minorEastAsia" w:hAnsiTheme="minorEastAsia" w:cstheme="minorEastAsia" w:hint="eastAsia"/>
          <w:b/>
          <w:bCs/>
          <w:color w:val="FF0000"/>
          <w:sz w:val="84"/>
          <w:szCs w:val="84"/>
        </w:rPr>
        <w:t>首页</w:t>
      </w:r>
      <w:r>
        <w:rPr>
          <w:rFonts w:asciiTheme="minorEastAsia" w:hAnsiTheme="minorEastAsia" w:cstheme="minorEastAsia" w:hint="eastAsia"/>
          <w:b/>
          <w:bCs/>
          <w:sz w:val="84"/>
          <w:szCs w:val="84"/>
        </w:rPr>
        <w:t>打开一码通。</w:t>
      </w:r>
    </w:p>
    <w:p w:rsidR="000B6B1B" w:rsidRDefault="00D34EFF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一码</w:t>
      </w: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通打开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如图</w:t>
      </w:r>
    </w:p>
    <w:p w:rsidR="000B6B1B" w:rsidRDefault="00D34EFF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/>
          <w:b/>
          <w:bCs/>
          <w:noProof/>
          <w:sz w:val="28"/>
          <w:szCs w:val="28"/>
        </w:rPr>
        <w:drawing>
          <wp:inline distT="0" distB="0" distL="114300" distR="114300">
            <wp:extent cx="4495800" cy="6583680"/>
            <wp:effectExtent l="0" t="0" r="0" b="7620"/>
            <wp:docPr id="2" name="图片 2" descr="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v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679F15"/>
    <w:multiLevelType w:val="singleLevel"/>
    <w:tmpl w:val="A1679F1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E0DF068"/>
    <w:multiLevelType w:val="singleLevel"/>
    <w:tmpl w:val="CE0DF06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1FDE"/>
    <w:rsid w:val="000B6B1B"/>
    <w:rsid w:val="0063257A"/>
    <w:rsid w:val="008968A8"/>
    <w:rsid w:val="008B1FDE"/>
    <w:rsid w:val="008C7C2B"/>
    <w:rsid w:val="009A5163"/>
    <w:rsid w:val="009C5FA0"/>
    <w:rsid w:val="00D34EFF"/>
    <w:rsid w:val="0148428A"/>
    <w:rsid w:val="0311553A"/>
    <w:rsid w:val="033E696D"/>
    <w:rsid w:val="03F92894"/>
    <w:rsid w:val="05986540"/>
    <w:rsid w:val="0749400A"/>
    <w:rsid w:val="088A4403"/>
    <w:rsid w:val="0AB539B9"/>
    <w:rsid w:val="0ACF360B"/>
    <w:rsid w:val="0F765660"/>
    <w:rsid w:val="10341B3A"/>
    <w:rsid w:val="103574C8"/>
    <w:rsid w:val="113D64B6"/>
    <w:rsid w:val="12401284"/>
    <w:rsid w:val="16424484"/>
    <w:rsid w:val="18F002B2"/>
    <w:rsid w:val="198B3699"/>
    <w:rsid w:val="1BB55E3F"/>
    <w:rsid w:val="1C793C9E"/>
    <w:rsid w:val="1D533619"/>
    <w:rsid w:val="1EB678A8"/>
    <w:rsid w:val="1F1A1BE5"/>
    <w:rsid w:val="227D0304"/>
    <w:rsid w:val="22C824C3"/>
    <w:rsid w:val="267365CB"/>
    <w:rsid w:val="26CF7F45"/>
    <w:rsid w:val="26F021E5"/>
    <w:rsid w:val="27AD795F"/>
    <w:rsid w:val="298315AE"/>
    <w:rsid w:val="29AA0009"/>
    <w:rsid w:val="2A0F7F3F"/>
    <w:rsid w:val="2AB61FD6"/>
    <w:rsid w:val="2B64583C"/>
    <w:rsid w:val="2BC25ADE"/>
    <w:rsid w:val="2D2B414A"/>
    <w:rsid w:val="2D404F0A"/>
    <w:rsid w:val="2D963B63"/>
    <w:rsid w:val="2E7763D7"/>
    <w:rsid w:val="2F0A1DA3"/>
    <w:rsid w:val="31083E36"/>
    <w:rsid w:val="312D2995"/>
    <w:rsid w:val="322F1F88"/>
    <w:rsid w:val="32577DDC"/>
    <w:rsid w:val="32C071DF"/>
    <w:rsid w:val="32C94FA0"/>
    <w:rsid w:val="331671D1"/>
    <w:rsid w:val="33937736"/>
    <w:rsid w:val="34925EF5"/>
    <w:rsid w:val="34B8365F"/>
    <w:rsid w:val="3515509F"/>
    <w:rsid w:val="35431830"/>
    <w:rsid w:val="35CA7D8A"/>
    <w:rsid w:val="362500E2"/>
    <w:rsid w:val="3ADF6BB1"/>
    <w:rsid w:val="3B62553B"/>
    <w:rsid w:val="3C1B6ADE"/>
    <w:rsid w:val="3DE80316"/>
    <w:rsid w:val="3E3C2C08"/>
    <w:rsid w:val="425F42DD"/>
    <w:rsid w:val="43DD5DA8"/>
    <w:rsid w:val="44900E56"/>
    <w:rsid w:val="46AC0A81"/>
    <w:rsid w:val="47F15329"/>
    <w:rsid w:val="488B052B"/>
    <w:rsid w:val="492C1E55"/>
    <w:rsid w:val="4E016E95"/>
    <w:rsid w:val="4E216C2D"/>
    <w:rsid w:val="4E6D523C"/>
    <w:rsid w:val="4E7629E0"/>
    <w:rsid w:val="4F61199F"/>
    <w:rsid w:val="525A7F6F"/>
    <w:rsid w:val="52EF06B7"/>
    <w:rsid w:val="5492579E"/>
    <w:rsid w:val="54DF4D5D"/>
    <w:rsid w:val="58645590"/>
    <w:rsid w:val="59D7211D"/>
    <w:rsid w:val="5D5A3A6E"/>
    <w:rsid w:val="5E495D8F"/>
    <w:rsid w:val="5EEE6C93"/>
    <w:rsid w:val="5F0848E0"/>
    <w:rsid w:val="606D6DE0"/>
    <w:rsid w:val="65876E75"/>
    <w:rsid w:val="66B0664A"/>
    <w:rsid w:val="678543C5"/>
    <w:rsid w:val="6796339F"/>
    <w:rsid w:val="689E7A4F"/>
    <w:rsid w:val="68B76B48"/>
    <w:rsid w:val="6BF8441D"/>
    <w:rsid w:val="6FC65631"/>
    <w:rsid w:val="6FE50747"/>
    <w:rsid w:val="742A2DFD"/>
    <w:rsid w:val="74A60091"/>
    <w:rsid w:val="74AD0706"/>
    <w:rsid w:val="761158B3"/>
    <w:rsid w:val="787049EE"/>
    <w:rsid w:val="790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72B2B"/>
  <w15:docId w15:val="{03628D65-FC55-4F78-A730-DE3F2C62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90</Words>
  <Characters>514</Characters>
  <Application>Microsoft Office Word</Application>
  <DocSecurity>0</DocSecurity>
  <Lines>4</Lines>
  <Paragraphs>1</Paragraphs>
  <ScaleCrop>false</ScaleCrop>
  <Company>Microsoft Corp.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gzzy</dc:creator>
  <cp:lastModifiedBy>Windows 用户</cp:lastModifiedBy>
  <cp:revision>8</cp:revision>
  <dcterms:created xsi:type="dcterms:W3CDTF">2021-12-21T05:08:00Z</dcterms:created>
  <dcterms:modified xsi:type="dcterms:W3CDTF">2022-04-07T03:14:00Z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52FB3857D4D34D44B30F2C52C53CAAAB</vt:lpwstr>
  </property>
</Properties>
</file>